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Arbeitsblatt 2</w:t>
      </w:r>
    </w:p>
    <w:p w:rsidR="00000000" w:rsidDel="00000000" w:rsidP="00000000" w:rsidRDefault="00000000" w:rsidRPr="00000000" w14:paraId="00000002">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Kubismus</w:t>
      </w:r>
    </w:p>
    <w:p w:rsidR="00000000" w:rsidDel="00000000" w:rsidP="00000000" w:rsidRDefault="00000000" w:rsidRPr="00000000" w14:paraId="00000003">
      <w:pPr>
        <w:rPr>
          <w:rFonts w:ascii="Times New Roman" w:cs="Times New Roman" w:eastAsia="Times New Roman" w:hAnsi="Times New Roman"/>
          <w:color w:val="393e42"/>
          <w:sz w:val="36"/>
          <w:szCs w:val="36"/>
          <w:highlight w:val="white"/>
        </w:rPr>
      </w:pPr>
      <w:bookmarkStart w:colFirst="0" w:colLast="0" w:name="_heading=h.gjdgxs" w:id="0"/>
      <w:bookmarkEnd w:id="0"/>
      <w:r w:rsidDel="00000000" w:rsidR="00000000" w:rsidRPr="00000000">
        <w:rPr>
          <w:rFonts w:ascii="Times New Roman" w:cs="Times New Roman" w:eastAsia="Times New Roman" w:hAnsi="Times New Roman"/>
          <w:color w:val="393e42"/>
          <w:sz w:val="36"/>
          <w:szCs w:val="36"/>
          <w:highlight w:val="white"/>
          <w:rtl w:val="0"/>
        </w:rPr>
        <w:t xml:space="preserve">Der Kubismus war eine weitverbreitete und beliebte Kunstbewegung des 20. Jahrhunderts. Bis heute schätzen viele Kunstinteressierte die geometrisch geprägte Stilrichtung. Wusstest Du, dass 2015 das kubistische Werk "Les femmes d’Alger (Version O)" von Picasso für rund 180 Millionen US-Dollar versteigert wurde? Mit dieser Summe brach die Versteigerung alle bisherigen Verkaufsrekorde und befindet sich auch heute noch auf Platz drei der teuersten Gemälde unserer Zeitgeschichte.</w:t>
      </w:r>
    </w:p>
    <w:p w:rsidR="00000000" w:rsidDel="00000000" w:rsidP="00000000" w:rsidRDefault="00000000" w:rsidRPr="00000000" w14:paraId="00000004">
      <w:pPr>
        <w:rPr>
          <w:rFonts w:ascii="Times New Roman" w:cs="Times New Roman" w:eastAsia="Times New Roman" w:hAnsi="Times New Roman"/>
          <w:color w:val="393e42"/>
          <w:sz w:val="36"/>
          <w:szCs w:val="36"/>
          <w:highlight w:val="white"/>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color w:val="393e42"/>
          <w:sz w:val="36"/>
          <w:szCs w:val="36"/>
          <w:highlight w:val="white"/>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color w:val="393e42"/>
          <w:sz w:val="36"/>
          <w:szCs w:val="36"/>
          <w:highlight w:val="white"/>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color w:val="393e42"/>
          <w:sz w:val="36"/>
          <w:szCs w:val="36"/>
          <w:highlight w:val="white"/>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color w:val="393e42"/>
          <w:sz w:val="36"/>
          <w:szCs w:val="36"/>
          <w:highlight w:val="white"/>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color w:val="393e42"/>
          <w:sz w:val="36"/>
          <w:szCs w:val="36"/>
          <w:highlight w:val="white"/>
        </w:rPr>
      </w:pPr>
      <w:r w:rsidDel="00000000" w:rsidR="00000000" w:rsidRPr="00000000">
        <w:rPr>
          <w:rFonts w:ascii="Times New Roman" w:cs="Times New Roman" w:eastAsia="Times New Roman" w:hAnsi="Times New Roman"/>
          <w:color w:val="393e42"/>
          <w:sz w:val="36"/>
          <w:szCs w:val="36"/>
          <w:highlight w:val="white"/>
          <w:rtl w:val="0"/>
        </w:rPr>
        <w:t xml:space="preserve">Vertreter des Surrealismus</w:t>
      </w:r>
    </w:p>
    <w:p w:rsidR="00000000" w:rsidDel="00000000" w:rsidP="00000000" w:rsidRDefault="00000000" w:rsidRPr="00000000" w14:paraId="0000000A">
      <w:pPr>
        <w:rPr>
          <w:rFonts w:ascii="Times New Roman" w:cs="Times New Roman" w:eastAsia="Times New Roman" w:hAnsi="Times New Roman"/>
          <w:color w:val="4d5156"/>
          <w:sz w:val="36"/>
          <w:szCs w:val="36"/>
          <w:highlight w:val="white"/>
        </w:rPr>
      </w:pPr>
      <w:r w:rsidDel="00000000" w:rsidR="00000000" w:rsidRPr="00000000">
        <w:rPr>
          <w:rFonts w:ascii="Times New Roman" w:cs="Times New Roman" w:eastAsia="Times New Roman" w:hAnsi="Times New Roman"/>
          <w:color w:val="4d5156"/>
          <w:sz w:val="36"/>
          <w:szCs w:val="36"/>
          <w:highlight w:val="white"/>
          <w:rtl w:val="0"/>
        </w:rPr>
        <w:t xml:space="preserve">Sein Größenwahn kannte keine Grenzen. Salvador Dalí zählt zu den populärsten Künstlern der Welt, bekannt geworden durch </w:t>
      </w:r>
      <w:r w:rsidDel="00000000" w:rsidR="00000000" w:rsidRPr="00000000">
        <w:rPr>
          <w:rFonts w:ascii="Times New Roman" w:cs="Times New Roman" w:eastAsia="Times New Roman" w:hAnsi="Times New Roman"/>
          <w:color w:val="040c28"/>
          <w:sz w:val="36"/>
          <w:szCs w:val="36"/>
          <w:rtl w:val="0"/>
        </w:rPr>
        <w:t xml:space="preserve">seinen dekadenten Lebensstil, seinen Schnurrbart, seine provokativen Attitüden und seine bizarren, surrealistischen Bilder</w:t>
      </w:r>
      <w:r w:rsidDel="00000000" w:rsidR="00000000" w:rsidRPr="00000000">
        <w:rPr>
          <w:rFonts w:ascii="Times New Roman" w:cs="Times New Roman" w:eastAsia="Times New Roman" w:hAnsi="Times New Roman"/>
          <w:color w:val="4d5156"/>
          <w:sz w:val="36"/>
          <w:szCs w:val="36"/>
          <w:highlight w:val="white"/>
          <w:rtl w:val="0"/>
        </w:rPr>
        <w:t xml:space="preserve">.</w:t>
      </w:r>
    </w:p>
    <w:p w:rsidR="00000000" w:rsidDel="00000000" w:rsidP="00000000" w:rsidRDefault="00000000" w:rsidRPr="00000000" w14:paraId="0000000B">
      <w:pPr>
        <w:rPr>
          <w:rFonts w:ascii="Times New Roman" w:cs="Times New Roman" w:eastAsia="Times New Roman" w:hAnsi="Times New Roman"/>
          <w:sz w:val="36"/>
          <w:szCs w:val="36"/>
        </w:rPr>
      </w:pPr>
      <w:r w:rsidDel="00000000" w:rsidR="00000000" w:rsidRPr="00000000">
        <w:rPr>
          <w:sz w:val="36"/>
          <w:szCs w:val="36"/>
        </w:rPr>
        <w:drawing>
          <wp:inline distB="0" distT="0" distL="0" distR="0">
            <wp:extent cx="2924175" cy="1524000"/>
            <wp:effectExtent b="0" l="0" r="0" t="0"/>
            <wp:docPr descr="Attēlu rezultāti vaicājumam “salvador dalí teuerstes bild”" id="3" name="image1.jpg"/>
            <a:graphic>
              <a:graphicData uri="http://schemas.openxmlformats.org/drawingml/2006/picture">
                <pic:pic>
                  <pic:nvPicPr>
                    <pic:cNvPr descr="Attēlu rezultāti vaicājumam “salvador dalí teuerstes bild”" id="0" name="image1.jpg"/>
                    <pic:cNvPicPr preferRelativeResize="0"/>
                  </pic:nvPicPr>
                  <pic:blipFill>
                    <a:blip r:embed="rId7"/>
                    <a:srcRect b="0" l="0" r="0" t="0"/>
                    <a:stretch>
                      <a:fillRect/>
                    </a:stretch>
                  </pic:blipFill>
                  <pic:spPr>
                    <a:xfrm>
                      <a:off x="0" y="0"/>
                      <a:ext cx="2924175"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Futurismus</w:t>
      </w:r>
    </w:p>
    <w:p w:rsidR="00000000" w:rsidDel="00000000" w:rsidP="00000000" w:rsidRDefault="00000000" w:rsidRPr="00000000" w14:paraId="0000000E">
      <w:pPr>
        <w:rPr>
          <w:rFonts w:ascii="Times New Roman" w:cs="Times New Roman" w:eastAsia="Times New Roman" w:hAnsi="Times New Roman"/>
          <w:color w:val="393e42"/>
          <w:sz w:val="36"/>
          <w:szCs w:val="36"/>
          <w:highlight w:val="white"/>
        </w:rPr>
      </w:pPr>
      <w:r w:rsidDel="00000000" w:rsidR="00000000" w:rsidRPr="00000000">
        <w:rPr>
          <w:rFonts w:ascii="Times New Roman" w:cs="Times New Roman" w:eastAsia="Times New Roman" w:hAnsi="Times New Roman"/>
          <w:color w:val="393e42"/>
          <w:sz w:val="36"/>
          <w:szCs w:val="36"/>
          <w:highlight w:val="white"/>
          <w:rtl w:val="0"/>
        </w:rPr>
        <w:t xml:space="preserve">Der Einfluss des Futurismus geht auf seinen Gründer </w:t>
      </w:r>
      <w:r w:rsidDel="00000000" w:rsidR="00000000" w:rsidRPr="00000000">
        <w:rPr>
          <w:rFonts w:ascii="Times New Roman" w:cs="Times New Roman" w:eastAsia="Times New Roman" w:hAnsi="Times New Roman"/>
          <w:b w:val="1"/>
          <w:color w:val="393e42"/>
          <w:sz w:val="36"/>
          <w:szCs w:val="36"/>
          <w:highlight w:val="white"/>
          <w:rtl w:val="0"/>
        </w:rPr>
        <w:t xml:space="preserve">Filippo Tommaso Marinetti</w:t>
      </w:r>
      <w:r w:rsidDel="00000000" w:rsidR="00000000" w:rsidRPr="00000000">
        <w:rPr>
          <w:rFonts w:ascii="Times New Roman" w:cs="Times New Roman" w:eastAsia="Times New Roman" w:hAnsi="Times New Roman"/>
          <w:color w:val="393e42"/>
          <w:sz w:val="36"/>
          <w:szCs w:val="36"/>
          <w:highlight w:val="white"/>
          <w:rtl w:val="0"/>
        </w:rPr>
        <w:t xml:space="preserve"> und sein erstes "futuristisches Manifest" aus dem Jahr </w:t>
      </w:r>
      <w:r w:rsidDel="00000000" w:rsidR="00000000" w:rsidRPr="00000000">
        <w:rPr>
          <w:rFonts w:ascii="Times New Roman" w:cs="Times New Roman" w:eastAsia="Times New Roman" w:hAnsi="Times New Roman"/>
          <w:b w:val="1"/>
          <w:color w:val="393e42"/>
          <w:sz w:val="36"/>
          <w:szCs w:val="36"/>
          <w:highlight w:val="white"/>
          <w:rtl w:val="0"/>
        </w:rPr>
        <w:t xml:space="preserve">1909</w:t>
      </w:r>
      <w:r w:rsidDel="00000000" w:rsidR="00000000" w:rsidRPr="00000000">
        <w:rPr>
          <w:rFonts w:ascii="Times New Roman" w:cs="Times New Roman" w:eastAsia="Times New Roman" w:hAnsi="Times New Roman"/>
          <w:color w:val="393e42"/>
          <w:sz w:val="36"/>
          <w:szCs w:val="36"/>
          <w:highlight w:val="white"/>
          <w:rtl w:val="0"/>
        </w:rPr>
        <w:t xml:space="preserve"> zurück. Am 20. Februar 1909 veröffentliche der italienische Jurist und Dichter sein "futuristisches Manifest" (Programm) in der französischen Zeitung </w:t>
      </w:r>
      <w:r w:rsidDel="00000000" w:rsidR="00000000" w:rsidRPr="00000000">
        <w:rPr>
          <w:rFonts w:ascii="Times New Roman" w:cs="Times New Roman" w:eastAsia="Times New Roman" w:hAnsi="Times New Roman"/>
          <w:i w:val="1"/>
          <w:color w:val="393e42"/>
          <w:sz w:val="36"/>
          <w:szCs w:val="36"/>
          <w:highlight w:val="white"/>
          <w:rtl w:val="0"/>
        </w:rPr>
        <w:t xml:space="preserve">Le Figaro</w:t>
      </w:r>
      <w:r w:rsidDel="00000000" w:rsidR="00000000" w:rsidRPr="00000000">
        <w:rPr>
          <w:rFonts w:ascii="Times New Roman" w:cs="Times New Roman" w:eastAsia="Times New Roman" w:hAnsi="Times New Roman"/>
          <w:color w:val="393e42"/>
          <w:sz w:val="36"/>
          <w:szCs w:val="36"/>
          <w:highlight w:val="white"/>
          <w:rtl w:val="0"/>
        </w:rPr>
        <w:t xml:space="preserve">.</w:t>
      </w:r>
    </w:p>
    <w:p w:rsidR="00000000" w:rsidDel="00000000" w:rsidP="00000000" w:rsidRDefault="00000000" w:rsidRPr="00000000" w14:paraId="0000000F">
      <w:pPr>
        <w:rPr>
          <w:rFonts w:ascii="Times New Roman" w:cs="Times New Roman" w:eastAsia="Times New Roman" w:hAnsi="Times New Roman"/>
          <w:color w:val="393e42"/>
          <w:sz w:val="36"/>
          <w:szCs w:val="36"/>
          <w:highlight w:val="white"/>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36"/>
          <w:szCs w:val="36"/>
          <w:highlight w:val="white"/>
        </w:rPr>
      </w:pPr>
      <w:r w:rsidDel="00000000" w:rsidR="00000000" w:rsidRPr="00000000">
        <w:rPr>
          <w:rFonts w:ascii="Times New Roman" w:cs="Times New Roman" w:eastAsia="Times New Roman" w:hAnsi="Times New Roman"/>
          <w:sz w:val="36"/>
          <w:szCs w:val="36"/>
          <w:highlight w:val="white"/>
          <w:rtl w:val="0"/>
        </w:rPr>
        <w:t xml:space="preserve">Fauvismus</w:t>
      </w:r>
    </w:p>
    <w:p w:rsidR="00000000" w:rsidDel="00000000" w:rsidP="00000000" w:rsidRDefault="00000000" w:rsidRPr="00000000" w14:paraId="00000017">
      <w:pPr>
        <w:rPr>
          <w:rFonts w:ascii="Times New Roman" w:cs="Times New Roman" w:eastAsia="Times New Roman" w:hAnsi="Times New Roman"/>
          <w:color w:val="000000"/>
          <w:sz w:val="36"/>
          <w:szCs w:val="36"/>
        </w:rPr>
      </w:pPr>
      <w:r w:rsidDel="00000000" w:rsidR="00000000" w:rsidRPr="00000000">
        <w:rPr>
          <w:rFonts w:ascii="Times New Roman" w:cs="Times New Roman" w:eastAsia="Times New Roman" w:hAnsi="Times New Roman"/>
          <w:sz w:val="36"/>
          <w:szCs w:val="36"/>
          <w:rtl w:val="0"/>
        </w:rPr>
        <w:t xml:space="preserve">Im Jahr 1941 hatte der Künstler eine Magenkrebs Operation, die auf seine Gesundheit und seine Fähigkeit zu malen, einen nachhaltig negativen Einfluss hatte</w:t>
      </w:r>
      <w:r w:rsidDel="00000000" w:rsidR="00000000" w:rsidRPr="00000000">
        <w:rPr>
          <w:rFonts w:ascii="Times New Roman" w:cs="Times New Roman" w:eastAsia="Times New Roman" w:hAnsi="Times New Roman"/>
          <w:sz w:val="36"/>
          <w:szCs w:val="36"/>
          <w:highlight w:val="white"/>
          <w:rtl w:val="0"/>
        </w:rPr>
        <w:t xml:space="preserve">. Er konnte nicht mehr aufrecht vor einer Staffelei stehen. Matisse wandte sich deshalb einer anderen Form des künstlerischen Ausdrucks zu. Er schnitt buntes Papier, sein Assistent klebte das aufs Papier. </w:t>
      </w:r>
      <w:r w:rsidDel="00000000" w:rsidR="00000000" w:rsidRPr="00000000">
        <w:rPr>
          <w:rFonts w:ascii="Times New Roman" w:cs="Times New Roman" w:eastAsia="Times New Roman" w:hAnsi="Times New Roman"/>
          <w:color w:val="000000"/>
          <w:sz w:val="36"/>
          <w:szCs w:val="36"/>
          <w:rtl w:val="0"/>
        </w:rPr>
        <w:t xml:space="preserve">Bis zu seinem Tode arbeitete er an den Scherenschnitten.</w:t>
      </w:r>
    </w:p>
    <w:p w:rsidR="00000000" w:rsidDel="00000000" w:rsidP="00000000" w:rsidRDefault="00000000" w:rsidRPr="00000000" w14:paraId="00000018">
      <w:pPr>
        <w:rPr>
          <w:rFonts w:ascii="Times New Roman" w:cs="Times New Roman" w:eastAsia="Times New Roman" w:hAnsi="Times New Roman"/>
          <w:color w:val="000000"/>
          <w:sz w:val="36"/>
          <w:szCs w:val="36"/>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color w:val="4d5156"/>
          <w:sz w:val="36"/>
          <w:szCs w:val="36"/>
          <w:highlight w:val="white"/>
        </w:rPr>
      </w:pPr>
      <w:r w:rsidDel="00000000" w:rsidR="00000000" w:rsidRPr="00000000">
        <w:rPr>
          <w:rFonts w:ascii="Times New Roman" w:cs="Times New Roman" w:eastAsia="Times New Roman" w:hAnsi="Times New Roman"/>
          <w:color w:val="4d5156"/>
          <w:sz w:val="36"/>
          <w:szCs w:val="36"/>
          <w:highlight w:val="white"/>
          <w:rtl w:val="0"/>
        </w:rPr>
        <w:t xml:space="preserve">Expressionismus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Die Information aus dem Lettischen Kulturkanon: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Das Bild „Flüchtlinge“ („Bēgļi“) von Jēkabs Kazaks, das im Lettischen Nationalmuseum der Künste hängt, ist die ausdrucksstärkste und monumentalste Darstellung der lettischen Kriegsflüchtlinge in der Malerei.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Das 210 x 107 cm große Gemälde stellt eine typische Szene des ersten Weltkrieges dar. In vielen Familien fehlten die Väter, weil diese an der Front kämpfen. Frauen, alte Menschen und kleine Kinder mussten sich allein durchschlagen. In den „Flüchtlingen“ dominieren bleigraue Farben, gebrochene Linien und unregelmäßige Formen, die durch die vertikale monumentale Form des Gemäldes noch hervorgehoben werden. </w:t>
      </w:r>
    </w:p>
    <w:p w:rsidR="00000000" w:rsidDel="00000000" w:rsidP="00000000" w:rsidRDefault="00000000" w:rsidRPr="00000000" w14:paraId="0000001F">
      <w:pPr>
        <w:rPr>
          <w:rFonts w:ascii="Times New Roman" w:cs="Times New Roman" w:eastAsia="Times New Roman" w:hAnsi="Times New Roman"/>
          <w:sz w:val="36"/>
          <w:szCs w:val="36"/>
        </w:rPr>
      </w:pPr>
      <w:r w:rsidDel="00000000" w:rsidR="00000000" w:rsidRPr="00000000">
        <w:rPr>
          <w:sz w:val="36"/>
          <w:szCs w:val="36"/>
        </w:rPr>
        <w:drawing>
          <wp:inline distB="0" distT="0" distL="0" distR="0">
            <wp:extent cx="2114550" cy="4400550"/>
            <wp:effectExtent b="0" l="0" r="0" t="0"/>
            <wp:docPr descr="&quot;Bēgļi&quot;" id="4" name="image2.jpg"/>
            <a:graphic>
              <a:graphicData uri="http://schemas.openxmlformats.org/drawingml/2006/picture">
                <pic:pic>
                  <pic:nvPicPr>
                    <pic:cNvPr descr="&quot;Bēgļi&quot;" id="0" name="image2.jpg"/>
                    <pic:cNvPicPr preferRelativeResize="0"/>
                  </pic:nvPicPr>
                  <pic:blipFill>
                    <a:blip r:embed="rId8"/>
                    <a:srcRect b="0" l="0" r="0" t="0"/>
                    <a:stretch>
                      <a:fillRect/>
                    </a:stretch>
                  </pic:blipFill>
                  <pic:spPr>
                    <a:xfrm>
                      <a:off x="0" y="0"/>
                      <a:ext cx="2114550" cy="4400550"/>
                    </a:xfrm>
                    <a:prstGeom prst="rect"/>
                    <a:ln/>
                  </pic:spPr>
                </pic:pic>
              </a:graphicData>
            </a:graphic>
          </wp:inline>
        </w:drawing>
      </w:r>
      <w:r w:rsidDel="00000000" w:rsidR="00000000" w:rsidRPr="00000000">
        <w:rPr>
          <w:rtl w:val="0"/>
        </w:rPr>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de-DE"/>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trong">
    <w:name w:val="Strong"/>
    <w:basedOn w:val="DefaultParagraphFont"/>
    <w:uiPriority w:val="22"/>
    <w:qFormat w:val="1"/>
    <w:rsid w:val="00C870F9"/>
    <w:rPr>
      <w:b w:val="1"/>
      <w:bCs w:val="1"/>
    </w:rPr>
  </w:style>
  <w:style w:type="character" w:styleId="textmarker-highlight" w:customStyle="1">
    <w:name w:val="textmarker-highlight"/>
    <w:basedOn w:val="DefaultParagraphFont"/>
    <w:rsid w:val="00C870F9"/>
  </w:style>
  <w:style w:type="character" w:styleId="Emphasis">
    <w:name w:val="Emphasis"/>
    <w:basedOn w:val="DefaultParagraphFont"/>
    <w:uiPriority w:val="20"/>
    <w:qFormat w:val="1"/>
    <w:rsid w:val="00C870F9"/>
    <w:rPr>
      <w:i w:val="1"/>
      <w:iCs w:val="1"/>
    </w:rPr>
  </w:style>
  <w:style w:type="paragraph" w:styleId="NormalWeb">
    <w:name w:val="Normal (Web)"/>
    <w:basedOn w:val="Normal"/>
    <w:uiPriority w:val="99"/>
    <w:semiHidden w:val="1"/>
    <w:unhideWhenUsed w:val="1"/>
    <w:rsid w:val="009442F5"/>
    <w:pPr>
      <w:spacing w:after="100" w:afterAutospacing="1" w:before="100" w:beforeAutospacing="1" w:line="240" w:lineRule="auto"/>
    </w:pPr>
    <w:rPr>
      <w:rFonts w:ascii="Times New Roman" w:cs="Times New Roman" w:eastAsia="Times New Roman" w:hAnsi="Times New Roman"/>
      <w:sz w:val="24"/>
      <w:szCs w:val="24"/>
      <w:lang w:eastAsia="lv-LV"/>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TjiENRjROLMTv5CbW07y/80fTpg==">AMUW2mXQBG0WxPC5BKhzN/X2hwxho2yWLfSxDapPRvthZ/FwX66kmAj5rmCcUu6K942Q02CrHOfyQelCcMuFxw+Y1YEK1haHgQjWRr7s3Nsl4yEnSS5EN1d8r7lcbFvdGe7R0VkzkXP3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2023-04-14T13:31:00Z</dcterms:created>
  <dc:creator>Anita Lazdane</dc:creator>
</cp:coreProperties>
</file>